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8" w:rsidRPr="00FD6E5E" w:rsidRDefault="00223E9D" w:rsidP="008352A0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 w:rsidRPr="00FD6E5E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RUBRICA </w:t>
      </w:r>
      <w:r w:rsidR="00B37514" w:rsidRPr="00FD6E5E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FOR THE NEWS PRESENTATION</w:t>
      </w:r>
      <w:r w:rsidRPr="00FD6E5E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</w:p>
    <w:p w:rsidR="008352A0" w:rsidRPr="00FD6E5E" w:rsidRDefault="00B37514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proofErr w:type="gramStart"/>
      <w:r w:rsidRPr="00FD6E5E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STUDENT</w:t>
      </w:r>
      <w:r w:rsidR="008352A0" w:rsidRPr="00FD6E5E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 </w:t>
      </w:r>
      <w:r w:rsidR="008352A0" w:rsidRPr="00FD6E5E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</w:t>
      </w:r>
      <w:proofErr w:type="gramEnd"/>
      <w:r w:rsidR="008352A0" w:rsidRPr="00FD6E5E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………………………………………………………………</w:t>
      </w:r>
      <w:r w:rsidR="008352A0" w:rsidRPr="00FD6E5E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..</w:t>
      </w:r>
      <w:r w:rsidRPr="00FD6E5E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   CLASS</w:t>
      </w:r>
      <w:r w:rsidR="00ED1FC8" w:rsidRPr="00FD6E5E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 3º</w:t>
      </w:r>
      <w:r w:rsidR="00ED1FC8" w:rsidRPr="00FD6E5E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……</w:t>
      </w:r>
      <w:r w:rsidR="00ED1FC8" w:rsidRPr="00FD6E5E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..  </w:t>
      </w: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6181"/>
        <w:gridCol w:w="921"/>
        <w:gridCol w:w="922"/>
        <w:gridCol w:w="993"/>
      </w:tblGrid>
      <w:tr w:rsidR="00C210B2" w:rsidRPr="00EA015E" w:rsidTr="00DF4531">
        <w:trPr>
          <w:trHeight w:val="54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EA015E" w:rsidRDefault="00C210B2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015E">
              <w:rPr>
                <w:rFonts w:ascii="Domine" w:eastAsia="Times New Roman" w:hAnsi="Domine" w:cs="Times New Roman"/>
                <w:b/>
                <w:bCs/>
                <w:color w:val="000000"/>
                <w:sz w:val="16"/>
                <w:szCs w:val="16"/>
                <w:lang w:eastAsia="es-ES"/>
              </w:rPr>
              <w:t>REQUISIT</w:t>
            </w:r>
            <w:r w:rsidR="00B37514">
              <w:rPr>
                <w:rFonts w:ascii="Domine" w:eastAsia="Times New Roman" w:hAnsi="Domine" w:cs="Times New Roman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B37514" w:rsidRDefault="00B37514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B37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HOW TO GET IT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C210B2" w:rsidRDefault="00C210B2" w:rsidP="00DF4531">
            <w:pPr>
              <w:spacing w:after="100" w:line="240" w:lineRule="auto"/>
              <w:jc w:val="center"/>
              <w:rPr>
                <w:rFonts w:ascii="Domine" w:eastAsia="Times New Roman" w:hAnsi="Domine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EA015E" w:rsidRDefault="00C210B2" w:rsidP="00DF453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B37514" w:rsidRDefault="00B37514" w:rsidP="00DF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B375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MARK RANK</w:t>
            </w:r>
          </w:p>
        </w:tc>
      </w:tr>
      <w:tr w:rsidR="00C210B2" w:rsidRPr="00EA015E" w:rsidTr="00DF4531">
        <w:trPr>
          <w:trHeight w:val="73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EA015E" w:rsidRDefault="00FD6E5E" w:rsidP="00BA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  <w:t>Overall</w:t>
            </w:r>
            <w:proofErr w:type="spellEnd"/>
            <w:r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organization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B37514" w:rsidRDefault="00B3751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lang w:val="en-US" w:eastAsia="es-ES"/>
              </w:rPr>
            </w:pPr>
            <w:r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The task is handled on a piece of paper following the instructions</w:t>
            </w:r>
            <w:r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 and the structure</w:t>
            </w:r>
            <w:r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 given by the teacher in the </w:t>
            </w:r>
            <w:proofErr w:type="spellStart"/>
            <w:r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begining</w:t>
            </w:r>
            <w:proofErr w:type="spellEnd"/>
            <w:r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 of the year. </w:t>
            </w:r>
          </w:p>
          <w:p w:rsidR="00C210B2" w:rsidRPr="00B37514" w:rsidRDefault="00B37514" w:rsidP="00C210B2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lang w:val="en-US" w:eastAsia="es-ES"/>
              </w:rPr>
            </w:pPr>
            <w:r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Writing is clear and readable</w:t>
            </w:r>
            <w:r w:rsidR="00C210B2"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.</w:t>
            </w:r>
            <w:r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 No grammar mistakes.</w:t>
            </w:r>
          </w:p>
          <w:p w:rsidR="00C210B2" w:rsidRPr="00B37514" w:rsidRDefault="00B3751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lang w:val="en-US" w:eastAsia="es-ES"/>
              </w:rPr>
            </w:pPr>
            <w:r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Blue and black color and no crossing out</w:t>
            </w:r>
            <w:r w:rsidR="00C210B2"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.</w:t>
            </w:r>
          </w:p>
          <w:p w:rsidR="00C210B2" w:rsidRPr="00EF0F44" w:rsidRDefault="00B37514" w:rsidP="00C210B2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Domine" w:eastAsia="Times New Roman" w:hAnsi="Domine" w:cs="Times New Roman"/>
                <w:color w:val="000000"/>
                <w:lang w:eastAsia="es-ES"/>
              </w:rPr>
              <w:t>Margins</w:t>
            </w:r>
            <w:proofErr w:type="spellEnd"/>
            <w:r>
              <w:rPr>
                <w:rFonts w:ascii="Domine" w:eastAsia="Times New Roman" w:hAnsi="Domine" w:cs="Times New Roman"/>
                <w:color w:val="000000"/>
                <w:lang w:eastAsia="es-ES"/>
              </w:rPr>
              <w:t xml:space="preserve"> are </w:t>
            </w:r>
            <w:proofErr w:type="spellStart"/>
            <w:r>
              <w:rPr>
                <w:rFonts w:ascii="Domine" w:eastAsia="Times New Roman" w:hAnsi="Domine" w:cs="Times New Roman"/>
                <w:color w:val="000000"/>
                <w:lang w:eastAsia="es-ES"/>
              </w:rPr>
              <w:t>respected</w:t>
            </w:r>
            <w:proofErr w:type="spellEnd"/>
            <w:r>
              <w:rPr>
                <w:rFonts w:ascii="Domine" w:eastAsia="Times New Roman" w:hAnsi="Domine" w:cs="Times New Roman"/>
                <w:color w:val="000000"/>
                <w:lang w:eastAsia="es-ES"/>
              </w:rPr>
              <w:t>.</w:t>
            </w:r>
          </w:p>
          <w:p w:rsidR="00C210B2" w:rsidRPr="00FD6E5E" w:rsidRDefault="00B3751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D6E5E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The student´s name and the date are included on the bottom right of the page. </w:t>
            </w:r>
          </w:p>
          <w:p w:rsidR="00C210B2" w:rsidRPr="00B37514" w:rsidRDefault="00B3751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An image (drawing, photograph, painting</w:t>
            </w:r>
            <w:r w:rsidRPr="00B37514">
              <w:rPr>
                <w:rFonts w:ascii="Domine" w:eastAsia="Times New Roman" w:hAnsi="Domine" w:cs="Times New Roman" w:hint="eastAsia"/>
                <w:color w:val="000000"/>
                <w:lang w:val="en-US" w:eastAsia="es-ES"/>
              </w:rPr>
              <w:t>…</w:t>
            </w:r>
            <w:r w:rsidRPr="00B3751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) is included.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B3751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B3751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EA015E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0-3</w:t>
            </w:r>
          </w:p>
        </w:tc>
      </w:tr>
      <w:tr w:rsidR="00C210B2" w:rsidRPr="00EA015E" w:rsidTr="00DF4531">
        <w:trPr>
          <w:trHeight w:val="54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444EF5" w:rsidRDefault="00A602EE" w:rsidP="008B668C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  <w:t>Quality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5B7EC4" w:rsidRDefault="005B7EC4" w:rsidP="00C210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lang w:val="en-US" w:eastAsia="es-ES"/>
              </w:rPr>
            </w:pPr>
            <w:r w:rsidRPr="005B7EC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The piece of news is related to the Social Science</w:t>
            </w:r>
            <w:r w:rsidR="00C210B2" w:rsidRPr="005B7EC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.</w:t>
            </w:r>
          </w:p>
          <w:p w:rsidR="00C210B2" w:rsidRPr="005B7EC4" w:rsidRDefault="005B7EC4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lang w:val="en-US" w:eastAsia="es-ES"/>
              </w:rPr>
            </w:pPr>
            <w:r w:rsidRPr="005B7EC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The </w:t>
            </w:r>
            <w:r w:rsidRPr="005B7EC4">
              <w:rPr>
                <w:rFonts w:ascii="Domine" w:eastAsia="Times New Roman" w:hAnsi="Domine" w:cs="Times New Roman" w:hint="eastAsia"/>
                <w:color w:val="000000"/>
                <w:lang w:val="en-US" w:eastAsia="es-ES"/>
              </w:rPr>
              <w:t>author</w:t>
            </w:r>
            <w:r w:rsidRPr="005B7EC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 of the news is mentioned</w:t>
            </w:r>
            <w:r w:rsidR="00C210B2" w:rsidRPr="005B7EC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.</w:t>
            </w:r>
          </w:p>
          <w:p w:rsidR="00C210B2" w:rsidRPr="00FD6E5E" w:rsidRDefault="005B7EC4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The paper follows the structure: headline, date, source, topic, summary and critical </w:t>
            </w:r>
            <w:proofErr w:type="spellStart"/>
            <w:r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valoration</w:t>
            </w:r>
            <w:proofErr w:type="spellEnd"/>
            <w:r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. </w:t>
            </w:r>
          </w:p>
          <w:p w:rsidR="00C210B2" w:rsidRPr="00EF0F44" w:rsidRDefault="00912FA4" w:rsidP="00C210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lang w:eastAsia="es-ES"/>
              </w:rPr>
            </w:pPr>
            <w:r w:rsidRPr="00912FA4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The summary is clear and has at least five lines. </w:t>
            </w:r>
            <w:r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It contains original sentences </w:t>
            </w:r>
            <w:r>
              <w:rPr>
                <w:rFonts w:ascii="Domine" w:eastAsia="Times New Roman" w:hAnsi="Domine" w:cs="Times New Roman" w:hint="eastAsia"/>
                <w:color w:val="000000"/>
                <w:lang w:val="en-US" w:eastAsia="es-ES"/>
              </w:rPr>
              <w:t>written</w:t>
            </w:r>
            <w:r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 by the student including specific vocabulary related to the topic. </w:t>
            </w:r>
            <w:proofErr w:type="spellStart"/>
            <w:r w:rsidRPr="00912FA4">
              <w:rPr>
                <w:rFonts w:ascii="Domine" w:eastAsia="Times New Roman" w:hAnsi="Domine" w:cs="Times New Roman"/>
                <w:color w:val="000000"/>
                <w:lang w:eastAsia="es-ES"/>
              </w:rPr>
              <w:t>It</w:t>
            </w:r>
            <w:proofErr w:type="spellEnd"/>
            <w:r w:rsidRPr="00912FA4">
              <w:rPr>
                <w:rFonts w:ascii="Domine" w:eastAsia="Times New Roman" w:hAnsi="Domine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912FA4">
              <w:rPr>
                <w:rFonts w:ascii="Domine" w:eastAsia="Times New Roman" w:hAnsi="Domine" w:cs="Times New Roman"/>
                <w:color w:val="000000"/>
                <w:lang w:eastAsia="es-ES"/>
              </w:rPr>
              <w:t>answers</w:t>
            </w:r>
            <w:proofErr w:type="spellEnd"/>
            <w:r w:rsidRPr="00912FA4">
              <w:rPr>
                <w:rFonts w:ascii="Domine" w:eastAsia="Times New Roman" w:hAnsi="Domine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912FA4">
              <w:rPr>
                <w:rFonts w:ascii="Domine" w:eastAsia="Times New Roman" w:hAnsi="Domine" w:cs="Times New Roman"/>
                <w:color w:val="000000"/>
                <w:lang w:eastAsia="es-ES"/>
              </w:rPr>
              <w:t>the</w:t>
            </w:r>
            <w:proofErr w:type="spellEnd"/>
            <w:r w:rsidRPr="00912FA4">
              <w:rPr>
                <w:rFonts w:ascii="Domine" w:eastAsia="Times New Roman" w:hAnsi="Domine" w:cs="Times New Roman"/>
                <w:color w:val="000000"/>
                <w:lang w:eastAsia="es-ES"/>
              </w:rPr>
              <w:t xml:space="preserve"> 5 </w:t>
            </w:r>
            <w:proofErr w:type="spellStart"/>
            <w:r w:rsidRPr="00912FA4">
              <w:rPr>
                <w:rFonts w:ascii="Domine" w:eastAsia="Times New Roman" w:hAnsi="Domine" w:cs="Times New Roman"/>
                <w:color w:val="000000"/>
                <w:lang w:eastAsia="es-ES"/>
              </w:rPr>
              <w:t>Ws.</w:t>
            </w:r>
            <w:proofErr w:type="spellEnd"/>
            <w:r w:rsidRPr="00912FA4">
              <w:rPr>
                <w:rFonts w:ascii="Domine" w:eastAsia="Times New Roman" w:hAnsi="Domine" w:cs="Times New Roman"/>
                <w:color w:val="000000"/>
                <w:lang w:eastAsia="es-ES"/>
              </w:rPr>
              <w:t xml:space="preserve"> </w:t>
            </w:r>
          </w:p>
          <w:p w:rsidR="00C210B2" w:rsidRPr="00A602EE" w:rsidRDefault="00AE5A72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lang w:val="en-US" w:eastAsia="es-ES"/>
              </w:rPr>
            </w:pPr>
            <w:r w:rsidRPr="00A602EE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The critical </w:t>
            </w:r>
            <w:proofErr w:type="spellStart"/>
            <w:r w:rsidRPr="00A602EE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valoration</w:t>
            </w:r>
            <w:proofErr w:type="spellEnd"/>
            <w:r w:rsidRPr="00A602EE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 is explained in a clear way</w:t>
            </w:r>
            <w:r w:rsidR="00C210B2" w:rsidRPr="00A602EE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>.</w:t>
            </w:r>
          </w:p>
          <w:p w:rsidR="00C210B2" w:rsidRPr="00FD6E5E" w:rsidRDefault="00A602EE" w:rsidP="00A602EE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0"/>
                <w:szCs w:val="20"/>
                <w:lang w:val="en-US" w:eastAsia="es-ES"/>
              </w:rPr>
            </w:pPr>
            <w:r w:rsidRPr="00A602EE">
              <w:rPr>
                <w:rFonts w:ascii="Domine" w:eastAsia="Times New Roman" w:hAnsi="Domine" w:cs="Times New Roman"/>
                <w:color w:val="000000"/>
                <w:lang w:val="en-US" w:eastAsia="es-ES"/>
              </w:rPr>
              <w:t xml:space="preserve">The explanation of the relationship between the piece of news and the subject´s content is well explained and justified.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FD6E5E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FD6E5E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EA015E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0-3</w:t>
            </w:r>
          </w:p>
        </w:tc>
      </w:tr>
      <w:tr w:rsidR="00C210B2" w:rsidRPr="00EA015E" w:rsidTr="00DF4531">
        <w:trPr>
          <w:trHeight w:val="121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Default="00E90AA6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Oral </w:t>
            </w:r>
            <w:proofErr w:type="spellStart"/>
            <w:r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  <w:t>presentation</w:t>
            </w:r>
            <w:proofErr w:type="spellEnd"/>
          </w:p>
          <w:p w:rsidR="00C210B2" w:rsidRPr="00223E9D" w:rsidRDefault="00C210B2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FD6E5E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lang w:val="en-US"/>
              </w:rPr>
            </w:pPr>
            <w:r w:rsidRPr="00FD6E5E">
              <w:rPr>
                <w:rFonts w:ascii="Domine" w:hAnsi="Domine"/>
                <w:lang w:val="en-US"/>
              </w:rPr>
              <w:t xml:space="preserve">The presentation starts when the audience is in silence and listening. </w:t>
            </w:r>
          </w:p>
          <w:p w:rsidR="00C210B2" w:rsidRPr="00E90AA6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lang w:val="en-US"/>
              </w:rPr>
            </w:pPr>
            <w:r w:rsidRPr="00E90AA6">
              <w:rPr>
                <w:rFonts w:ascii="Domine" w:hAnsi="Domine"/>
                <w:lang w:val="en-US"/>
              </w:rPr>
              <w:t>It lasts</w:t>
            </w:r>
            <w:r w:rsidR="00171603">
              <w:rPr>
                <w:rFonts w:ascii="Domine" w:hAnsi="Domine"/>
                <w:lang w:val="en-US"/>
              </w:rPr>
              <w:t xml:space="preserve"> within the stipulated time (3-5</w:t>
            </w:r>
            <w:r w:rsidRPr="00E90AA6">
              <w:rPr>
                <w:rFonts w:ascii="Domine" w:hAnsi="Domine"/>
                <w:lang w:val="en-US"/>
              </w:rPr>
              <w:t xml:space="preserve"> minutes).</w:t>
            </w:r>
          </w:p>
          <w:p w:rsidR="00C210B2" w:rsidRPr="00171603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Domine"/>
                <w:color w:val="000000"/>
                <w:lang w:val="en-US"/>
              </w:rPr>
              <w:t>The presenter</w:t>
            </w:r>
            <w:r w:rsidRPr="00171603">
              <w:rPr>
                <w:rFonts w:ascii="Domine"/>
                <w:color w:val="000000"/>
                <w:lang w:val="en-US"/>
              </w:rPr>
              <w:t xml:space="preserve"> do</w:t>
            </w:r>
            <w:r>
              <w:rPr>
                <w:rFonts w:ascii="Domine"/>
                <w:color w:val="000000"/>
                <w:lang w:val="en-US"/>
              </w:rPr>
              <w:t>es</w:t>
            </w:r>
            <w:r w:rsidRPr="00171603">
              <w:rPr>
                <w:rFonts w:ascii="Domine"/>
                <w:color w:val="000000"/>
                <w:lang w:val="en-US"/>
              </w:rPr>
              <w:t xml:space="preserve"> not read from the paper, they briefly make use of it to check some basic information in a natural way.</w:t>
            </w:r>
          </w:p>
          <w:p w:rsidR="00C210B2" w:rsidRPr="00171603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 w:hAnsi="Domine"/>
                <w:color w:val="000000"/>
                <w:lang w:val="en-US"/>
              </w:rPr>
            </w:pPr>
            <w:r>
              <w:rPr>
                <w:rFonts w:ascii="Domine" w:hAnsi="Domine"/>
                <w:lang w:val="en-US"/>
              </w:rPr>
              <w:t>The presenter</w:t>
            </w:r>
            <w:r w:rsidRPr="00171603">
              <w:rPr>
                <w:rFonts w:ascii="Domine" w:hAnsi="Domine"/>
                <w:lang w:val="en-US"/>
              </w:rPr>
              <w:t xml:space="preserve"> attract</w:t>
            </w:r>
            <w:r>
              <w:rPr>
                <w:rFonts w:ascii="Domine" w:hAnsi="Domine"/>
                <w:lang w:val="en-US"/>
              </w:rPr>
              <w:t>s</w:t>
            </w:r>
            <w:r w:rsidRPr="00171603">
              <w:rPr>
                <w:rFonts w:ascii="Domine" w:hAnsi="Domine"/>
                <w:lang w:val="en-US"/>
              </w:rPr>
              <w:t xml:space="preserve"> the audience´s attention by making eye contact but not focusing on just one person. </w:t>
            </w:r>
          </w:p>
          <w:p w:rsidR="00C210B2" w:rsidRPr="00171603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/>
                <w:color w:val="000000"/>
                <w:lang w:val="en-US"/>
              </w:rPr>
            </w:pPr>
            <w:r w:rsidRPr="00171603">
              <w:rPr>
                <w:rFonts w:ascii="Domine"/>
                <w:lang w:val="en-US"/>
              </w:rPr>
              <w:t>The</w:t>
            </w:r>
            <w:r>
              <w:rPr>
                <w:rFonts w:ascii="Domine"/>
                <w:lang w:val="en-US"/>
              </w:rPr>
              <w:t xml:space="preserve"> student</w:t>
            </w:r>
            <w:r w:rsidRPr="00171603">
              <w:rPr>
                <w:rFonts w:ascii="Domine"/>
                <w:lang w:val="en-US"/>
              </w:rPr>
              <w:t xml:space="preserve"> keep</w:t>
            </w:r>
            <w:r>
              <w:rPr>
                <w:rFonts w:ascii="Domine"/>
                <w:lang w:val="en-US"/>
              </w:rPr>
              <w:t>s his/her</w:t>
            </w:r>
            <w:r w:rsidRPr="00171603">
              <w:rPr>
                <w:rFonts w:ascii="Domine"/>
                <w:lang w:val="en-US"/>
              </w:rPr>
              <w:t xml:space="preserve"> body firm trying not to move too much. The movement of body, arms or hands is natural and useful to support the speech.</w:t>
            </w:r>
          </w:p>
          <w:p w:rsidR="00C210B2" w:rsidRPr="00D03703" w:rsidRDefault="00D03703" w:rsidP="00C210B2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lang w:val="en-US" w:eastAsia="es-ES"/>
              </w:rPr>
            </w:pPr>
            <w:r w:rsidRPr="00D03703">
              <w:rPr>
                <w:rFonts w:ascii="Domine" w:hAnsi="Domine"/>
                <w:lang w:val="en-US"/>
              </w:rPr>
              <w:t>The presenter speaks clearly in a quiet way transmitting self-confidence</w:t>
            </w:r>
            <w:r>
              <w:rPr>
                <w:rFonts w:ascii="Domine" w:hAnsi="Domine"/>
                <w:lang w:val="en-US"/>
              </w:rPr>
              <w:t xml:space="preserve">. No yields or whispers. </w:t>
            </w:r>
          </w:p>
          <w:p w:rsidR="00C210B2" w:rsidRPr="00EF0F44" w:rsidRDefault="00D03703" w:rsidP="00D03703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0"/>
                <w:szCs w:val="20"/>
                <w:lang w:eastAsia="es-ES"/>
              </w:rPr>
            </w:pPr>
            <w:r w:rsidRPr="00D03703">
              <w:rPr>
                <w:rFonts w:ascii="Domine" w:hAnsi="Domine"/>
                <w:lang w:val="en-US"/>
              </w:rPr>
              <w:t xml:space="preserve">The presenter uses the vocabulary properly. </w:t>
            </w:r>
            <w:r w:rsidRPr="00D03703">
              <w:rPr>
                <w:rFonts w:ascii="Domine" w:hAnsi="Domine"/>
              </w:rPr>
              <w:t xml:space="preserve">No </w:t>
            </w:r>
            <w:proofErr w:type="spellStart"/>
            <w:r w:rsidRPr="00D03703">
              <w:rPr>
                <w:rFonts w:ascii="Domine" w:hAnsi="Domine"/>
              </w:rPr>
              <w:t>grammar</w:t>
            </w:r>
            <w:proofErr w:type="spellEnd"/>
            <w:r w:rsidRPr="00D03703">
              <w:rPr>
                <w:rFonts w:ascii="Domine" w:hAnsi="Domine"/>
              </w:rPr>
              <w:t xml:space="preserve"> </w:t>
            </w:r>
            <w:proofErr w:type="spellStart"/>
            <w:r w:rsidRPr="00D03703">
              <w:rPr>
                <w:rFonts w:ascii="Domine" w:hAnsi="Domine"/>
              </w:rPr>
              <w:t>mistakes</w:t>
            </w:r>
            <w:proofErr w:type="spellEnd"/>
            <w:r w:rsidRPr="00D03703">
              <w:rPr>
                <w:rFonts w:ascii="Domine" w:hAnsi="Domine"/>
              </w:rPr>
              <w:t xml:space="preserve">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EA015E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EA015E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EA015E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0-4</w:t>
            </w:r>
          </w:p>
        </w:tc>
      </w:tr>
      <w:tr w:rsidR="00C210B2" w:rsidRPr="00EA015E" w:rsidTr="00DF4531">
        <w:trPr>
          <w:trHeight w:val="28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EA015E" w:rsidRDefault="00C210B2" w:rsidP="008B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506A60" w:rsidRDefault="00506A60" w:rsidP="00BA1FFB">
            <w:pPr>
              <w:pStyle w:val="Prrafodelista"/>
              <w:spacing w:after="0" w:line="240" w:lineRule="auto"/>
              <w:ind w:left="360"/>
              <w:rPr>
                <w:rFonts w:ascii="Domine" w:eastAsia="Times New Roman" w:hAnsi="Domine" w:cs="Times New Roman"/>
                <w:sz w:val="20"/>
                <w:szCs w:val="20"/>
                <w:lang w:val="en-US" w:eastAsia="es-ES"/>
              </w:rPr>
            </w:pPr>
            <w:r w:rsidRPr="00506A60"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Turning in one day late means one point less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506A60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506A60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EA015E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015E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-1</w:t>
            </w:r>
          </w:p>
        </w:tc>
      </w:tr>
      <w:tr w:rsidR="00C210B2" w:rsidRPr="00EA015E" w:rsidTr="00DF4531">
        <w:trPr>
          <w:trHeight w:val="60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C210B2" w:rsidRDefault="00506A60" w:rsidP="00C210B2">
            <w:pPr>
              <w:spacing w:after="10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0"/>
                <w:szCs w:val="20"/>
                <w:lang w:eastAsia="es-ES"/>
              </w:rPr>
              <w:t>Comments</w:t>
            </w:r>
          </w:p>
        </w:tc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1ª</w:t>
            </w:r>
          </w:p>
          <w:p w:rsidR="00C210B2" w:rsidRPr="00EA015E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2ª</w:t>
            </w:r>
          </w:p>
        </w:tc>
      </w:tr>
    </w:tbl>
    <w:p w:rsidR="00D11A64" w:rsidRDefault="00D11A64"/>
    <w:sectPr w:rsidR="00D11A64" w:rsidSect="00DF4531">
      <w:pgSz w:w="11906" w:h="16838"/>
      <w:pgMar w:top="1135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2CA"/>
    <w:multiLevelType w:val="hybridMultilevel"/>
    <w:tmpl w:val="2A4CFB16"/>
    <w:lvl w:ilvl="0" w:tplc="0500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B0582F"/>
    <w:multiLevelType w:val="hybridMultilevel"/>
    <w:tmpl w:val="BDA623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06753"/>
    <w:multiLevelType w:val="hybridMultilevel"/>
    <w:tmpl w:val="605653E2"/>
    <w:lvl w:ilvl="0" w:tplc="9D846460">
      <w:numFmt w:val="bullet"/>
      <w:lvlText w:val=""/>
      <w:lvlJc w:val="left"/>
      <w:pPr>
        <w:ind w:left="360" w:hanging="360"/>
      </w:pPr>
      <w:rPr>
        <w:rFonts w:ascii="Symbol"/>
      </w:rPr>
    </w:lvl>
    <w:lvl w:ilvl="1" w:tplc="407AFF44">
      <w:numFmt w:val="bullet"/>
      <w:lvlText w:val="o"/>
      <w:lvlJc w:val="left"/>
      <w:pPr>
        <w:ind w:left="1080" w:hanging="360"/>
      </w:pPr>
      <w:rPr>
        <w:rFonts w:ascii="Courier New"/>
      </w:rPr>
    </w:lvl>
    <w:lvl w:ilvl="2" w:tplc="A0A20346">
      <w:numFmt w:val="bullet"/>
      <w:lvlText w:val=""/>
      <w:lvlJc w:val="left"/>
      <w:pPr>
        <w:ind w:left="1800" w:hanging="360"/>
      </w:pPr>
      <w:rPr>
        <w:rFonts w:ascii="Wingdings"/>
      </w:rPr>
    </w:lvl>
    <w:lvl w:ilvl="3" w:tplc="DD629496">
      <w:numFmt w:val="bullet"/>
      <w:lvlText w:val=""/>
      <w:lvlJc w:val="left"/>
      <w:pPr>
        <w:ind w:left="2520" w:hanging="360"/>
      </w:pPr>
      <w:rPr>
        <w:rFonts w:ascii="Symbol"/>
      </w:rPr>
    </w:lvl>
    <w:lvl w:ilvl="4" w:tplc="A418B9DE">
      <w:numFmt w:val="bullet"/>
      <w:lvlText w:val="o"/>
      <w:lvlJc w:val="left"/>
      <w:pPr>
        <w:ind w:left="3240" w:hanging="360"/>
      </w:pPr>
      <w:rPr>
        <w:rFonts w:ascii="Courier New"/>
      </w:rPr>
    </w:lvl>
    <w:lvl w:ilvl="5" w:tplc="046049EA">
      <w:numFmt w:val="bullet"/>
      <w:lvlText w:val=""/>
      <w:lvlJc w:val="left"/>
      <w:pPr>
        <w:ind w:left="3960" w:hanging="360"/>
      </w:pPr>
      <w:rPr>
        <w:rFonts w:ascii="Wingdings"/>
      </w:rPr>
    </w:lvl>
    <w:lvl w:ilvl="6" w:tplc="F348D4A6">
      <w:numFmt w:val="bullet"/>
      <w:lvlText w:val=""/>
      <w:lvlJc w:val="left"/>
      <w:pPr>
        <w:ind w:left="4680" w:hanging="360"/>
      </w:pPr>
      <w:rPr>
        <w:rFonts w:ascii="Symbol"/>
      </w:rPr>
    </w:lvl>
    <w:lvl w:ilvl="7" w:tplc="84624652">
      <w:numFmt w:val="bullet"/>
      <w:lvlText w:val="o"/>
      <w:lvlJc w:val="left"/>
      <w:pPr>
        <w:ind w:left="5400" w:hanging="360"/>
      </w:pPr>
      <w:rPr>
        <w:rFonts w:ascii="Courier New"/>
      </w:rPr>
    </w:lvl>
    <w:lvl w:ilvl="8" w:tplc="2AB85FD6">
      <w:numFmt w:val="bullet"/>
      <w:lvlText w:val=""/>
      <w:lvlJc w:val="left"/>
      <w:pPr>
        <w:ind w:left="6120" w:hanging="360"/>
      </w:pPr>
      <w:rPr>
        <w:rFonts w:ascii="Wingdings"/>
      </w:rPr>
    </w:lvl>
  </w:abstractNum>
  <w:abstractNum w:abstractNumId="3">
    <w:nsid w:val="539118F8"/>
    <w:multiLevelType w:val="hybridMultilevel"/>
    <w:tmpl w:val="265A8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75979"/>
    <w:multiLevelType w:val="hybridMultilevel"/>
    <w:tmpl w:val="5DA63C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E69A0"/>
    <w:multiLevelType w:val="hybridMultilevel"/>
    <w:tmpl w:val="02720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82849"/>
    <w:multiLevelType w:val="hybridMultilevel"/>
    <w:tmpl w:val="7C58B8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2A0"/>
    <w:rsid w:val="00171603"/>
    <w:rsid w:val="001E42D8"/>
    <w:rsid w:val="00223E9D"/>
    <w:rsid w:val="0031032D"/>
    <w:rsid w:val="0037096D"/>
    <w:rsid w:val="00387AAE"/>
    <w:rsid w:val="00391168"/>
    <w:rsid w:val="004468B5"/>
    <w:rsid w:val="004E005A"/>
    <w:rsid w:val="00506A60"/>
    <w:rsid w:val="00545732"/>
    <w:rsid w:val="005B7EC4"/>
    <w:rsid w:val="007C404C"/>
    <w:rsid w:val="008352A0"/>
    <w:rsid w:val="00872336"/>
    <w:rsid w:val="008B668C"/>
    <w:rsid w:val="00912FA4"/>
    <w:rsid w:val="009E0484"/>
    <w:rsid w:val="00A23159"/>
    <w:rsid w:val="00A2687D"/>
    <w:rsid w:val="00A602EE"/>
    <w:rsid w:val="00A82C7D"/>
    <w:rsid w:val="00AE00B5"/>
    <w:rsid w:val="00AE5A72"/>
    <w:rsid w:val="00B34F3D"/>
    <w:rsid w:val="00B37514"/>
    <w:rsid w:val="00B5206D"/>
    <w:rsid w:val="00BA1FFB"/>
    <w:rsid w:val="00C210B2"/>
    <w:rsid w:val="00D03703"/>
    <w:rsid w:val="00D061AD"/>
    <w:rsid w:val="00D11A64"/>
    <w:rsid w:val="00DF4531"/>
    <w:rsid w:val="00E707E0"/>
    <w:rsid w:val="00E90AA6"/>
    <w:rsid w:val="00ED1FC8"/>
    <w:rsid w:val="00EF0F44"/>
    <w:rsid w:val="00FD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A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72336"/>
    <w:pPr>
      <w:ind w:left="720"/>
      <w:contextualSpacing/>
    </w:pPr>
  </w:style>
  <w:style w:type="character" w:customStyle="1" w:styleId="a">
    <w:name w:val="a"/>
    <w:basedOn w:val="Fuentedeprrafopredeter"/>
    <w:rsid w:val="00D0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Profesorado</cp:lastModifiedBy>
  <cp:revision>10</cp:revision>
  <cp:lastPrinted>2016-09-13T09:29:00Z</cp:lastPrinted>
  <dcterms:created xsi:type="dcterms:W3CDTF">2017-01-23T13:11:00Z</dcterms:created>
  <dcterms:modified xsi:type="dcterms:W3CDTF">2017-01-24T08:19:00Z</dcterms:modified>
</cp:coreProperties>
</file>